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70" w:rsidRDefault="00306D7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06D70" w:rsidRDefault="00306D7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06D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6D70" w:rsidRDefault="00306D70">
            <w:pPr>
              <w:pStyle w:val="ConsPlusNormal"/>
            </w:pPr>
            <w:r>
              <w:t>21 декабря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6D70" w:rsidRDefault="00306D70">
            <w:pPr>
              <w:pStyle w:val="ConsPlusNormal"/>
              <w:jc w:val="right"/>
            </w:pPr>
            <w:r>
              <w:t>N 159</w:t>
            </w:r>
          </w:p>
        </w:tc>
      </w:tr>
    </w:tbl>
    <w:p w:rsidR="00306D70" w:rsidRDefault="00306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Title"/>
        <w:jc w:val="center"/>
      </w:pPr>
      <w:r>
        <w:t>ЗАКОНОДАТЕЛЬНАЯ ДУМА ХАБАРОВСКОГО КРАЯ</w:t>
      </w:r>
    </w:p>
    <w:p w:rsidR="00306D70" w:rsidRDefault="00306D70">
      <w:pPr>
        <w:pStyle w:val="ConsPlusTitle"/>
        <w:jc w:val="center"/>
      </w:pPr>
    </w:p>
    <w:p w:rsidR="00306D70" w:rsidRDefault="00306D70">
      <w:pPr>
        <w:pStyle w:val="ConsPlusTitle"/>
        <w:jc w:val="center"/>
      </w:pPr>
      <w:r>
        <w:t>ЗАКОН</w:t>
      </w:r>
    </w:p>
    <w:p w:rsidR="00306D70" w:rsidRDefault="00306D70">
      <w:pPr>
        <w:pStyle w:val="ConsPlusTitle"/>
        <w:jc w:val="center"/>
      </w:pPr>
      <w:r>
        <w:t>ХАБАРОВСКОГО КРАЯ</w:t>
      </w:r>
    </w:p>
    <w:p w:rsidR="00306D70" w:rsidRDefault="00306D70">
      <w:pPr>
        <w:pStyle w:val="ConsPlusTitle"/>
        <w:jc w:val="center"/>
      </w:pPr>
    </w:p>
    <w:p w:rsidR="00306D70" w:rsidRDefault="00306D70">
      <w:pPr>
        <w:pStyle w:val="ConsPlusTitle"/>
        <w:jc w:val="center"/>
      </w:pPr>
      <w:r>
        <w:t>О ДОРОЖНОМ ФОНДЕ ХАБАРОВСКОГО КРАЯ</w:t>
      </w:r>
    </w:p>
    <w:p w:rsidR="00306D70" w:rsidRDefault="00306D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6D7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6D70" w:rsidRDefault="00306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6D70" w:rsidRDefault="00306D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Хабаровского края от 30.05.2012 </w:t>
            </w:r>
            <w:hyperlink r:id="rId5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27.11.2013 </w:t>
            </w:r>
            <w:hyperlink r:id="rId6" w:history="1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>,</w:t>
            </w:r>
          </w:p>
          <w:p w:rsidR="00306D70" w:rsidRDefault="00306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11.03.2015 </w:t>
            </w:r>
            <w:hyperlink r:id="rId7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23.12.2015 </w:t>
            </w:r>
            <w:hyperlink r:id="rId8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23.11.2016 </w:t>
            </w:r>
            <w:hyperlink r:id="rId9" w:history="1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ind w:firstLine="540"/>
        <w:jc w:val="both"/>
      </w:pPr>
      <w:r>
        <w:t xml:space="preserve">Настоящим законом на основании </w:t>
      </w:r>
      <w:hyperlink r:id="rId10" w:history="1">
        <w:r>
          <w:rPr>
            <w:color w:val="0000FF"/>
          </w:rPr>
          <w:t>пункта 4 статьи 179.4</w:t>
        </w:r>
      </w:hyperlink>
      <w:r>
        <w:t xml:space="preserve"> Бюджетного кодекса Российской Федерации создается дорожный фонд Хабаровского края (далее - дорожный фонд).</w:t>
      </w: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ind w:firstLine="540"/>
        <w:jc w:val="both"/>
        <w:outlineLvl w:val="0"/>
      </w:pPr>
      <w:r>
        <w:t>Статья 2. Утверждение объема бюджетных ассигнований дорожного фонда</w:t>
      </w:r>
    </w:p>
    <w:p w:rsidR="00306D70" w:rsidRDefault="00306D70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Хабаровского края от 27.11.2013 N 321)</w:t>
      </w: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ind w:firstLine="540"/>
        <w:jc w:val="both"/>
      </w:pPr>
      <w:r>
        <w:t>Объем бюджетных ассигнований дорожного фонда утверждается законом о краевом бюджете в размере не менее прогнозируемого объема: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1) доходов краевого бюджета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краевой бюджет;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2) доходов консолидированного бюджета края от: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а) транспортного налога;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б) уплаты неустоек (штрафов, пеней), а также от возмещения убытков государственного заказчика, взысканных в установленном порядке в связи с нарушением исполнителем (подрядчиком) условий государственного контракта или иных договоров, финансируемых за счет средств дорожного фонда, либо в связи с уклонением от заключения таких контрактов или иных договоров;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в) использования имущества, входящего в состав автомобильных дорог общего пользования регионального или межмуниципального значения;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г) передачи в аренду земельных участков, расположенных в полосе отвода автомобильных дорог общего пользования регионального или межмуниципального значения;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д) платы в счет возмещения вреда, причиняемого автомобильным дорогам общего пользования регионального или межмуниципального значения транспортными средствами, осуществляющими перевозки тяжеловесных грузов;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е) платы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значения;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lastRenderedPageBreak/>
        <w:t>ж) штрафов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значения;</w:t>
      </w:r>
    </w:p>
    <w:p w:rsidR="00306D70" w:rsidRDefault="00306D70">
      <w:pPr>
        <w:pStyle w:val="ConsPlusNormal"/>
        <w:jc w:val="both"/>
      </w:pPr>
      <w:r>
        <w:t xml:space="preserve">(пп. "ж"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Хабаровского края от 23.12.2015 N 160)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з) денежных взысканий (штрафов) за нарушение законодательства Российской Федерации о безопасности дорожного движения в размере 30 процентов;</w:t>
      </w:r>
    </w:p>
    <w:p w:rsidR="00306D70" w:rsidRDefault="00306D70">
      <w:pPr>
        <w:pStyle w:val="ConsPlusNormal"/>
        <w:jc w:val="both"/>
      </w:pPr>
      <w:r>
        <w:t xml:space="preserve">(пп. "з" введен </w:t>
      </w:r>
      <w:hyperlink r:id="rId13" w:history="1">
        <w:r>
          <w:rPr>
            <w:color w:val="0000FF"/>
          </w:rPr>
          <w:t>Законом</w:t>
        </w:r>
      </w:hyperlink>
      <w:r>
        <w:t xml:space="preserve"> Хабаровского края от 23.11.2016 N 224)</w:t>
      </w:r>
    </w:p>
    <w:p w:rsidR="00306D70" w:rsidRDefault="00306D70">
      <w:pPr>
        <w:pStyle w:val="ConsPlusNormal"/>
        <w:spacing w:before="220"/>
        <w:ind w:firstLine="540"/>
        <w:jc w:val="both"/>
      </w:pPr>
      <w:r>
        <w:t>3) межбюджетных трансфертов из федерального бюджета краевому бюджету.</w:t>
      </w:r>
    </w:p>
    <w:p w:rsidR="00306D70" w:rsidRDefault="00306D70">
      <w:pPr>
        <w:pStyle w:val="ConsPlusNormal"/>
        <w:jc w:val="both"/>
      </w:pPr>
      <w:r>
        <w:t xml:space="preserve">(п. 3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Хабаровского края от 11.03.2015 N 40)</w:t>
      </w: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ind w:firstLine="540"/>
        <w:jc w:val="both"/>
        <w:outlineLvl w:val="0"/>
      </w:pPr>
      <w:r>
        <w:t>Статья 3. Вступление в силу настоящего закона</w:t>
      </w: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ind w:firstLine="540"/>
        <w:jc w:val="both"/>
      </w:pPr>
      <w:r>
        <w:t>Настоящий закон вступает в силу с 1 января 2012 года.</w:t>
      </w: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jc w:val="right"/>
      </w:pPr>
      <w:r>
        <w:t>Председатель Законодательной</w:t>
      </w:r>
    </w:p>
    <w:p w:rsidR="00306D70" w:rsidRDefault="00306D70">
      <w:pPr>
        <w:pStyle w:val="ConsPlusNormal"/>
        <w:jc w:val="right"/>
      </w:pPr>
      <w:r>
        <w:t>Думы Хабаровского края</w:t>
      </w:r>
    </w:p>
    <w:p w:rsidR="00306D70" w:rsidRDefault="00306D70">
      <w:pPr>
        <w:pStyle w:val="ConsPlusNormal"/>
        <w:jc w:val="right"/>
      </w:pPr>
      <w:r>
        <w:t>С.А.Хохлов</w:t>
      </w: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jc w:val="both"/>
      </w:pPr>
    </w:p>
    <w:p w:rsidR="00306D70" w:rsidRDefault="00306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0" w:name="_GoBack"/>
      <w:bookmarkEnd w:id="0"/>
    </w:p>
    <w:sectPr w:rsidR="001F23D6" w:rsidSect="00E67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70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06D70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692DB-37DB-4EC8-A746-F0B3ADA7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6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6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4A5BA74C1AA0DDF0DA001C218498DF8B896445A8F54E51E7FE3C07FE969E0C4E4158664503FE9F2FD928B7h8I7B" TargetMode="External"/><Relationship Id="rId13" Type="http://schemas.openxmlformats.org/officeDocument/2006/relationships/hyperlink" Target="consultantplus://offline/ref=0D4A5BA74C1AA0DDF0DA001C218498DF8B896445A8F44E53E8FF3C07FE969E0C4E4158664503FE9F2FD928B7h8IC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4A5BA74C1AA0DDF0DA001C218498DF8B896445A0F04B54EBFD610DF6CF920E494E0771424AF29E2FD828hBI6B" TargetMode="External"/><Relationship Id="rId12" Type="http://schemas.openxmlformats.org/officeDocument/2006/relationships/hyperlink" Target="consultantplus://offline/ref=0D4A5BA74C1AA0DDF0DA001C218498DF8B896445A8F54E51E7FE3C07FE969E0C4E4158664503FE9F2FD928B7h8I7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A5BA74C1AA0DDF0DA001C218498DF8B896445AEFC4C54EDFD610DF6CF920E494E0771424AF29E2FD92AhBIFB" TargetMode="External"/><Relationship Id="rId11" Type="http://schemas.openxmlformats.org/officeDocument/2006/relationships/hyperlink" Target="consultantplus://offline/ref=0D4A5BA74C1AA0DDF0DA001C218498DF8B896445AEFC4C54EDFD610DF6CF920E494E0771424AF29E2FD92AhBIFB" TargetMode="External"/><Relationship Id="rId5" Type="http://schemas.openxmlformats.org/officeDocument/2006/relationships/hyperlink" Target="consultantplus://offline/ref=0D4A5BA74C1AA0DDF0DA001C218498DF8B896445AFF14B54E9FD610DF6CF920E494E0771424AF29E2FD92BhBI5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4A5BA74C1AA0DDF0DA000A22E8C6D3888B334DACF34106B2A23A50A1C698590E015E330644F39Ch2IAB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4A5BA74C1AA0DDF0DA001C218498DF8B896445A8F44E53E8FF3C07FE969E0C4E4158664503FE9F2FD928B7h8ICB" TargetMode="External"/><Relationship Id="rId14" Type="http://schemas.openxmlformats.org/officeDocument/2006/relationships/hyperlink" Target="consultantplus://offline/ref=0D4A5BA74C1AA0DDF0DA001C218498DF8B896445A0F04B54EBFD610DF6CF920E494E0771424AF29E2FD828hBI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2018-07-20T01:08:00Z</dcterms:created>
  <dcterms:modified xsi:type="dcterms:W3CDTF">2018-07-20T01:09:00Z</dcterms:modified>
</cp:coreProperties>
</file>